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CF" w:rsidRPr="00A70F1D" w:rsidRDefault="00FD37CF" w:rsidP="00FD37C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 w:firstLine="708"/>
        <w:jc w:val="both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uk-UA"/>
        </w:rPr>
      </w:pPr>
      <w:r w:rsidRPr="00A70F1D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  <w:lang w:val="uk-UA"/>
        </w:rPr>
        <w:t>Бюджет проекту</w:t>
      </w:r>
    </w:p>
    <w:p w:rsidR="00FD37CF" w:rsidRPr="00A70F1D" w:rsidRDefault="00FD37CF" w:rsidP="00FD37C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9764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685"/>
        <w:gridCol w:w="1489"/>
        <w:gridCol w:w="1804"/>
      </w:tblGrid>
      <w:tr w:rsidR="00FD37CF" w:rsidRPr="00A70F1D" w:rsidTr="00175403">
        <w:trPr>
          <w:trHeight w:val="629"/>
          <w:tblHeader/>
        </w:trPr>
        <w:tc>
          <w:tcPr>
            <w:tcW w:w="4786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1685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489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804" w:type="dxa"/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Вартість, грн.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Демонтаж старого обладнання: асфальтне покриття, футбольні ворота 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A70F1D">
              <w:rPr>
                <w:color w:val="000000" w:themeColor="text1"/>
                <w:lang w:val="uk-UA"/>
              </w:rPr>
              <w:t>Спорт.майданчик</w:t>
            </w:r>
            <w:proofErr w:type="spellEnd"/>
            <w:r w:rsidRPr="00A70F1D">
              <w:rPr>
                <w:color w:val="000000" w:themeColor="text1"/>
                <w:lang w:val="uk-UA"/>
              </w:rPr>
              <w:t xml:space="preserve"> площею 300 </w:t>
            </w:r>
            <w:proofErr w:type="spellStart"/>
            <w:r w:rsidRPr="00A70F1D">
              <w:rPr>
                <w:color w:val="000000" w:themeColor="text1"/>
                <w:lang w:val="uk-UA"/>
              </w:rPr>
              <w:t>кв.м</w:t>
            </w:r>
            <w:proofErr w:type="spellEnd"/>
            <w:r w:rsidRPr="00A70F1D">
              <w:rPr>
                <w:color w:val="000000" w:themeColor="text1"/>
                <w:lang w:val="uk-UA"/>
              </w:rPr>
              <w:t xml:space="preserve">. 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150 </w:t>
            </w:r>
            <w:proofErr w:type="spellStart"/>
            <w:r w:rsidRPr="00A70F1D">
              <w:rPr>
                <w:color w:val="000000" w:themeColor="text1"/>
                <w:lang w:val="uk-UA"/>
              </w:rPr>
              <w:t>кв.м</w:t>
            </w:r>
            <w:proofErr w:type="spellEnd"/>
            <w:r w:rsidRPr="00A70F1D">
              <w:rPr>
                <w:color w:val="000000" w:themeColor="text1"/>
                <w:lang w:val="uk-UA"/>
              </w:rPr>
              <w:t>. + 2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5 000,00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976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b/>
                <w:color w:val="000000" w:themeColor="text1"/>
                <w:lang w:val="uk-UA"/>
              </w:rPr>
              <w:t>Встановлення огорожі майданчиків: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E57BD5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eastAsia="Times New Roman"/>
                <w:bCs/>
                <w:color w:val="000000" w:themeColor="text1"/>
                <w:kern w:val="36"/>
                <w:lang w:val="uk-UA" w:eastAsia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1). Металева огорожа, </w:t>
            </w:r>
            <w:proofErr w:type="spellStart"/>
            <w:r w:rsidRPr="006B77EA">
              <w:rPr>
                <w:rFonts w:eastAsia="Times New Roman"/>
                <w:bCs/>
                <w:color w:val="000000" w:themeColor="text1"/>
                <w:kern w:val="36"/>
                <w:lang w:val="uk-UA" w:eastAsia="uk-UA"/>
              </w:rPr>
              <w:t>Класік</w:t>
            </w:r>
            <w:proofErr w:type="spellEnd"/>
            <w:r w:rsidRPr="006B77EA">
              <w:rPr>
                <w:rFonts w:eastAsia="Times New Roman"/>
                <w:bCs/>
                <w:color w:val="000000" w:themeColor="text1"/>
                <w:kern w:val="36"/>
                <w:lang w:val="uk-UA" w:eastAsia="uk-UA"/>
              </w:rPr>
              <w:t>: d дроту = 5 мм, висота - 4 м</w:t>
            </w:r>
            <w:r w:rsidRPr="00A70F1D">
              <w:rPr>
                <w:rFonts w:eastAsia="Times New Roman"/>
                <w:bCs/>
                <w:color w:val="000000" w:themeColor="text1"/>
                <w:kern w:val="36"/>
                <w:lang w:val="uk-UA" w:eastAsia="uk-UA"/>
              </w:rPr>
              <w:t xml:space="preserve">, </w:t>
            </w:r>
            <w:r w:rsidRPr="00E57BD5">
              <w:rPr>
                <w:rFonts w:eastAsia="Times New Roman"/>
                <w:bCs/>
                <w:iCs/>
                <w:color w:val="000000" w:themeColor="text1"/>
                <w:lang w:val="uk-UA" w:eastAsia="uk-UA"/>
              </w:rPr>
              <w:t>Розмір сіткового полотна: </w:t>
            </w:r>
            <w:r w:rsidRPr="00E57BD5">
              <w:rPr>
                <w:rFonts w:eastAsia="Times New Roman"/>
                <w:color w:val="000000" w:themeColor="text1"/>
                <w:lang w:val="uk-UA" w:eastAsia="uk-UA"/>
              </w:rPr>
              <w:t>2030х2500 мм (2 шт. );</w:t>
            </w:r>
          </w:p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2). Стовпи для огорожі (діаметр дроту 5 мм., розмір профільного стовпчика 80*60, L=5000 мм).</w:t>
            </w:r>
          </w:p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3). Кріплення (у комплекті 10 шт.)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1569,60 грн. / 1 погонний метр </w:t>
            </w:r>
          </w:p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80 погонних метрів 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125 568,00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4). Хвіртка (металева </w:t>
            </w:r>
            <w:proofErr w:type="spellStart"/>
            <w:r w:rsidRPr="00A70F1D">
              <w:rPr>
                <w:color w:val="000000" w:themeColor="text1"/>
                <w:lang w:val="uk-UA"/>
              </w:rPr>
              <w:t>Класік</w:t>
            </w:r>
            <w:proofErr w:type="spellEnd"/>
            <w:r w:rsidRPr="00A70F1D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A70F1D">
              <w:rPr>
                <w:color w:val="000000" w:themeColor="text1"/>
                <w:lang w:val="uk-UA"/>
              </w:rPr>
              <w:t>Єко</w:t>
            </w:r>
            <w:proofErr w:type="spellEnd"/>
            <w:r w:rsidRPr="00A70F1D">
              <w:rPr>
                <w:color w:val="000000" w:themeColor="text1"/>
                <w:lang w:val="uk-UA"/>
              </w:rPr>
              <w:t xml:space="preserve"> 2030х1000 мм, діаметр дроту 5 мм, розмір стовпа 2700х80х60х2,0 мм., монтажний розмір 1089 мм), фурнітура 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3050,00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040,00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5). Монтажні роботи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100,00 грн. / 1 погонний метр </w:t>
            </w:r>
          </w:p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160 погонних метрів 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000,00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9764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b/>
                <w:color w:val="000000" w:themeColor="text1"/>
                <w:lang w:val="uk-UA"/>
              </w:rPr>
              <w:t>Покриття для майданчиків: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Style w:val="a3"/>
              <w:ind w:left="28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70F1D">
              <w:rPr>
                <w:rFonts w:ascii="Times New Roman" w:hAnsi="Times New Roman"/>
                <w:color w:val="000000" w:themeColor="text1"/>
                <w:lang w:val="uk-UA"/>
              </w:rPr>
              <w:t>1). Улаштування бетонного покриття товщиною 15-30 мм. (робота з матеріалами)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100 грн./1 </w:t>
            </w:r>
            <w:proofErr w:type="spellStart"/>
            <w:r w:rsidRPr="00A70F1D">
              <w:rPr>
                <w:color w:val="000000" w:themeColor="text1"/>
                <w:lang w:val="uk-UA"/>
              </w:rPr>
              <w:t>кв.м</w:t>
            </w:r>
            <w:proofErr w:type="spellEnd"/>
            <w:r w:rsidRPr="00A70F1D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150 </w:t>
            </w:r>
            <w:proofErr w:type="spellStart"/>
            <w:r w:rsidRPr="00A70F1D">
              <w:rPr>
                <w:color w:val="000000" w:themeColor="text1"/>
                <w:lang w:val="uk-UA"/>
              </w:rPr>
              <w:t>кв.м</w:t>
            </w:r>
            <w:proofErr w:type="spellEnd"/>
            <w:r w:rsidRPr="00A70F1D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15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 xml:space="preserve">000,00 </w:t>
            </w:r>
          </w:p>
        </w:tc>
      </w:tr>
      <w:tr w:rsidR="00FD37CF" w:rsidRPr="000E27C2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2). Плитка гумова (500*500), товщина 40 мм.: стандарт, кольорова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 xml:space="preserve">730,00 грн/кв. м 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 xml:space="preserve">300 </w:t>
            </w:r>
            <w:proofErr w:type="spellStart"/>
            <w:r w:rsidRPr="000E27C2">
              <w:rPr>
                <w:color w:val="000000" w:themeColor="text1"/>
                <w:lang w:val="uk-UA"/>
              </w:rPr>
              <w:t>кв.м</w:t>
            </w:r>
            <w:proofErr w:type="spellEnd"/>
            <w:r w:rsidRPr="000E27C2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219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0E27C2">
              <w:rPr>
                <w:color w:val="000000" w:themeColor="text1"/>
                <w:lang w:val="uk-UA"/>
              </w:rPr>
              <w:t xml:space="preserve">000,00 </w:t>
            </w:r>
          </w:p>
        </w:tc>
      </w:tr>
      <w:tr w:rsidR="00FD37CF" w:rsidRPr="000E27C2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3). Бордюр резиновий (500*210), товщина 50 мм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250 грн/м погонний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 xml:space="preserve">80 погонних метрів 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20 000,00</w:t>
            </w:r>
          </w:p>
        </w:tc>
      </w:tr>
      <w:tr w:rsidR="00FD37CF" w:rsidRPr="000E27C2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4). Монтажні роботи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100,00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 xml:space="preserve">380 </w:t>
            </w:r>
            <w:proofErr w:type="spellStart"/>
            <w:r w:rsidRPr="000E27C2">
              <w:rPr>
                <w:color w:val="000000" w:themeColor="text1"/>
                <w:lang w:val="uk-UA"/>
              </w:rPr>
              <w:t>кв.м</w:t>
            </w:r>
            <w:proofErr w:type="spellEnd"/>
            <w:r w:rsidRPr="000E27C2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0E27C2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0E27C2">
              <w:rPr>
                <w:color w:val="000000" w:themeColor="text1"/>
                <w:lang w:val="uk-UA"/>
              </w:rPr>
              <w:t>38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0E27C2">
              <w:rPr>
                <w:color w:val="000000" w:themeColor="text1"/>
                <w:lang w:val="uk-UA"/>
              </w:rPr>
              <w:t>000,00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9764" w:type="dxa"/>
            <w:gridSpan w:val="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olor w:val="000000" w:themeColor="text1"/>
                <w:lang w:val="uk-UA"/>
              </w:rPr>
            </w:pPr>
            <w:r w:rsidRPr="00A70F1D">
              <w:rPr>
                <w:b/>
                <w:color w:val="000000" w:themeColor="text1"/>
                <w:lang w:val="uk-UA"/>
              </w:rPr>
              <w:t xml:space="preserve">Спортивне обладнання: 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A70F1D">
              <w:rPr>
                <w:b w:val="0"/>
                <w:color w:val="000000" w:themeColor="text1"/>
                <w:sz w:val="24"/>
                <w:szCs w:val="24"/>
              </w:rPr>
              <w:t>1). Ворота для міні-футболу зі щитом для баскетболу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10140,00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20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280,00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 xml:space="preserve">2). </w:t>
            </w:r>
            <w:r>
              <w:rPr>
                <w:color w:val="000000" w:themeColor="text1"/>
                <w:lang w:val="uk-UA"/>
              </w:rPr>
              <w:t>Диван парковий (довжина 1,5 м., ширина 0,38см., висота 0,85см.).</w:t>
            </w:r>
            <w:r w:rsidRPr="00A70F1D">
              <w:rPr>
                <w:rFonts w:eastAsia="Times New Roman"/>
                <w:color w:val="000000" w:themeColor="text1"/>
                <w:kern w:val="36"/>
                <w:lang w:val="uk-UA" w:eastAsia="uk-UA"/>
              </w:rPr>
              <w:t xml:space="preserve"> 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3700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</w:t>
            </w:r>
            <w:r w:rsidRPr="00A70F1D">
              <w:rPr>
                <w:color w:val="000000" w:themeColor="text1"/>
                <w:lang w:val="uk-UA"/>
              </w:rPr>
              <w:t xml:space="preserve">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7 400,00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4). Стійка для сітки волейбольної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3400,00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800,00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5). Сітка волейбольна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2110,00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2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110,00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6). Трос для натягування сітки (металевий)</w:t>
            </w:r>
          </w:p>
        </w:tc>
        <w:tc>
          <w:tcPr>
            <w:tcW w:w="168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300,00</w:t>
            </w:r>
          </w:p>
        </w:tc>
        <w:tc>
          <w:tcPr>
            <w:tcW w:w="148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 шт.</w:t>
            </w:r>
          </w:p>
        </w:tc>
        <w:tc>
          <w:tcPr>
            <w:tcW w:w="180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300,00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lastRenderedPageBreak/>
              <w:t>7). Урна ДП 1220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585,00</w:t>
            </w: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 шт.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585,00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8). Бетонні роботи (заливка основи під обладнання)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600,00</w:t>
            </w: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1,5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900,00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9). Монтаж обладнання (лава, урна, спортивний інвентар)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400,00</w:t>
            </w: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8 шт. 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200,00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b/>
                <w:color w:val="000000" w:themeColor="text1"/>
                <w:lang w:val="uk-UA"/>
              </w:rPr>
            </w:pPr>
            <w:r w:rsidRPr="00A70F1D">
              <w:rPr>
                <w:b/>
                <w:color w:val="000000" w:themeColor="text1"/>
                <w:lang w:val="uk-UA"/>
              </w:rPr>
              <w:t>Інші: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FD37C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A70F1D">
              <w:rPr>
                <w:rFonts w:ascii="Times New Roman" w:hAnsi="Times New Roman"/>
                <w:color w:val="000000" w:themeColor="text1"/>
                <w:lang w:val="uk-UA"/>
              </w:rPr>
              <w:t>Непередбачувані витрати</w:t>
            </w: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 w:rsidRPr="00A70F1D">
              <w:rPr>
                <w:color w:val="000000" w:themeColor="text1"/>
                <w:lang w:val="uk-UA"/>
              </w:rPr>
              <w:t>1000,00</w:t>
            </w: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Pr="00A70F1D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A70F1D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Pr="00A70F1D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</w:t>
            </w:r>
            <w:r w:rsidRPr="00A70F1D">
              <w:rPr>
                <w:color w:val="000000" w:themeColor="text1"/>
                <w:lang w:val="uk-UA"/>
              </w:rPr>
              <w:t>0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Pr="00A70F1D">
              <w:rPr>
                <w:color w:val="000000" w:themeColor="text1"/>
                <w:lang w:val="uk-UA"/>
              </w:rPr>
              <w:t>000,00</w:t>
            </w:r>
          </w:p>
        </w:tc>
      </w:tr>
      <w:tr w:rsidR="00FD37CF" w:rsidRPr="00A70F1D" w:rsidTr="00175403">
        <w:trPr>
          <w:trHeight w:val="365"/>
        </w:trPr>
        <w:tc>
          <w:tcPr>
            <w:tcW w:w="478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Default="00FD37CF" w:rsidP="00175403">
            <w:pPr>
              <w:pStyle w:val="a3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6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48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37CF" w:rsidRDefault="00FD37CF" w:rsidP="00175403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7CF" w:rsidRDefault="00FD37CF" w:rsidP="00175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496 183,00</w:t>
            </w:r>
          </w:p>
        </w:tc>
      </w:tr>
    </w:tbl>
    <w:p w:rsidR="0095735B" w:rsidRDefault="0095735B">
      <w:bookmarkStart w:id="0" w:name="_GoBack"/>
      <w:bookmarkEnd w:id="0"/>
    </w:p>
    <w:sectPr w:rsidR="009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64FB"/>
    <w:multiLevelType w:val="hybridMultilevel"/>
    <w:tmpl w:val="92A65F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84"/>
    <w:rsid w:val="0095735B"/>
    <w:rsid w:val="00B77D84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FD6B8-DAAE-4530-A838-223B66CD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C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FD3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7C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Default">
    <w:name w:val="Default"/>
    <w:rsid w:val="00FD37C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FD37CF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qFormat/>
    <w:rsid w:val="00FD3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HawkPC</dc:creator>
  <cp:keywords/>
  <dc:description/>
  <cp:lastModifiedBy>HawkPC</cp:lastModifiedBy>
  <cp:revision>2</cp:revision>
  <dcterms:created xsi:type="dcterms:W3CDTF">2019-05-20T11:47:00Z</dcterms:created>
  <dcterms:modified xsi:type="dcterms:W3CDTF">2019-05-20T11:47:00Z</dcterms:modified>
</cp:coreProperties>
</file>